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1B33" w14:textId="77777777" w:rsidR="00FE067E" w:rsidRPr="00241500" w:rsidRDefault="00CD36CF" w:rsidP="00F35C12">
      <w:pPr>
        <w:pStyle w:val="TitlePageOrigin"/>
        <w:rPr>
          <w:color w:val="auto"/>
        </w:rPr>
      </w:pPr>
      <w:r w:rsidRPr="00241500">
        <w:rPr>
          <w:color w:val="auto"/>
        </w:rPr>
        <w:t>WEST virginia legislature</w:t>
      </w:r>
    </w:p>
    <w:p w14:paraId="40805D40" w14:textId="77777777" w:rsidR="00CD36CF" w:rsidRPr="00241500" w:rsidRDefault="00470D6E" w:rsidP="00F35C12">
      <w:pPr>
        <w:pStyle w:val="TitlePageSession"/>
        <w:rPr>
          <w:color w:val="auto"/>
        </w:rPr>
      </w:pPr>
      <w:r w:rsidRPr="00241500">
        <w:rPr>
          <w:color w:val="auto"/>
        </w:rPr>
        <w:t>20</w:t>
      </w:r>
      <w:r w:rsidR="007C2B4B" w:rsidRPr="00241500">
        <w:rPr>
          <w:color w:val="auto"/>
        </w:rPr>
        <w:t>2</w:t>
      </w:r>
      <w:r w:rsidR="004F2845" w:rsidRPr="00241500">
        <w:rPr>
          <w:color w:val="auto"/>
        </w:rPr>
        <w:t>2</w:t>
      </w:r>
      <w:r w:rsidR="00CD36CF" w:rsidRPr="00241500">
        <w:rPr>
          <w:color w:val="auto"/>
        </w:rPr>
        <w:t xml:space="preserve"> regular session</w:t>
      </w:r>
    </w:p>
    <w:p w14:paraId="17864568" w14:textId="77777777" w:rsidR="00CD36CF" w:rsidRPr="00241500" w:rsidRDefault="004D5ACB" w:rsidP="00F35C12">
      <w:pPr>
        <w:pStyle w:val="TitlePageBillPrefix"/>
        <w:rPr>
          <w:color w:val="auto"/>
        </w:rPr>
      </w:pPr>
      <w:sdt>
        <w:sdtPr>
          <w:rPr>
            <w:color w:val="auto"/>
          </w:rPr>
          <w:tag w:val="IntroDate"/>
          <w:id w:val="-1236936958"/>
          <w:placeholder>
            <w:docPart w:val="64DDBF956EDD4BE09F485F0235E9005E"/>
          </w:placeholder>
          <w:text/>
        </w:sdtPr>
        <w:sdtEndPr/>
        <w:sdtContent>
          <w:r w:rsidR="008C4888" w:rsidRPr="00241500">
            <w:rPr>
              <w:color w:val="auto"/>
            </w:rPr>
            <w:t>Introduced</w:t>
          </w:r>
        </w:sdtContent>
      </w:sdt>
    </w:p>
    <w:p w14:paraId="15216281" w14:textId="4D8C793E" w:rsidR="00CD36CF" w:rsidRPr="00241500" w:rsidRDefault="004D5ACB" w:rsidP="00F35C12">
      <w:pPr>
        <w:pStyle w:val="BillNumber"/>
        <w:rPr>
          <w:color w:val="auto"/>
        </w:rPr>
      </w:pPr>
      <w:sdt>
        <w:sdtPr>
          <w:rPr>
            <w:color w:val="auto"/>
          </w:rPr>
          <w:tag w:val="Chamber"/>
          <w:id w:val="893011969"/>
          <w:lock w:val="sdtLocked"/>
          <w:placeholder>
            <w:docPart w:val="383AD201212D435B813C868F8184755E"/>
          </w:placeholder>
          <w:dropDownList>
            <w:listItem w:displayText="House" w:value="House"/>
            <w:listItem w:displayText="Senate" w:value="Senate"/>
          </w:dropDownList>
        </w:sdtPr>
        <w:sdtEndPr/>
        <w:sdtContent>
          <w:r w:rsidR="00376062" w:rsidRPr="00241500">
            <w:rPr>
              <w:color w:val="auto"/>
            </w:rPr>
            <w:t>House</w:t>
          </w:r>
        </w:sdtContent>
      </w:sdt>
      <w:r w:rsidR="00303684" w:rsidRPr="00241500">
        <w:rPr>
          <w:color w:val="auto"/>
        </w:rPr>
        <w:t xml:space="preserve"> </w:t>
      </w:r>
      <w:r w:rsidR="00E379D8" w:rsidRPr="00241500">
        <w:rPr>
          <w:color w:val="auto"/>
        </w:rPr>
        <w:t>Bill</w:t>
      </w:r>
      <w:r w:rsidR="00376062" w:rsidRPr="00241500">
        <w:rPr>
          <w:color w:val="auto"/>
        </w:rPr>
        <w:t xml:space="preserve"> </w:t>
      </w:r>
      <w:sdt>
        <w:sdtPr>
          <w:rPr>
            <w:color w:val="auto"/>
          </w:rPr>
          <w:tag w:val="BNumWH"/>
          <w:id w:val="-544526420"/>
          <w:placeholder>
            <w:docPart w:val="92196B284F4443F3915B9626EE2459E5"/>
          </w:placeholder>
          <w:text/>
        </w:sdtPr>
        <w:sdtEndPr/>
        <w:sdtContent>
          <w:r w:rsidR="001F0760">
            <w:rPr>
              <w:color w:val="auto"/>
            </w:rPr>
            <w:t>4799</w:t>
          </w:r>
        </w:sdtContent>
      </w:sdt>
    </w:p>
    <w:p w14:paraId="3CCC996C" w14:textId="2713C625" w:rsidR="00CD36CF" w:rsidRPr="00241500" w:rsidRDefault="00CD36CF" w:rsidP="00F35C12">
      <w:pPr>
        <w:pStyle w:val="Sponsors"/>
        <w:rPr>
          <w:color w:val="auto"/>
        </w:rPr>
      </w:pPr>
      <w:r w:rsidRPr="00241500">
        <w:rPr>
          <w:color w:val="auto"/>
        </w:rPr>
        <w:t xml:space="preserve">By </w:t>
      </w:r>
      <w:sdt>
        <w:sdtPr>
          <w:rPr>
            <w:color w:val="auto"/>
          </w:rPr>
          <w:tag w:val="Sponsors"/>
          <w:id w:val="1589585889"/>
          <w:placeholder>
            <w:docPart w:val="984F6211125F4666825E22347A6ED237"/>
          </w:placeholder>
          <w:text w:multiLine="1"/>
        </w:sdtPr>
        <w:sdtEndPr/>
        <w:sdtContent>
          <w:r w:rsidR="00F965C2" w:rsidRPr="00241500">
            <w:rPr>
              <w:color w:val="auto"/>
            </w:rPr>
            <w:t>Delegate</w:t>
          </w:r>
          <w:r w:rsidR="004D5ACB">
            <w:rPr>
              <w:color w:val="auto"/>
            </w:rPr>
            <w:t>s</w:t>
          </w:r>
          <w:r w:rsidR="00F965C2" w:rsidRPr="00241500">
            <w:rPr>
              <w:color w:val="auto"/>
            </w:rPr>
            <w:t xml:space="preserve"> Anderson</w:t>
          </w:r>
          <w:r w:rsidR="004D5ACB">
            <w:rPr>
              <w:color w:val="auto"/>
            </w:rPr>
            <w:t xml:space="preserve"> and Kelly, J.</w:t>
          </w:r>
        </w:sdtContent>
      </w:sdt>
    </w:p>
    <w:p w14:paraId="35880532" w14:textId="1BBECF38" w:rsidR="00E831B3" w:rsidRPr="00241500" w:rsidRDefault="004D5ACB" w:rsidP="00E51781">
      <w:pPr>
        <w:pStyle w:val="References"/>
        <w:tabs>
          <w:tab w:val="center" w:pos="4680"/>
        </w:tabs>
        <w:rPr>
          <w:color w:val="auto"/>
        </w:rPr>
      </w:pPr>
      <w:sdt>
        <w:sdtPr>
          <w:rPr>
            <w:rFonts w:cs="Times New Roman"/>
            <w:color w:val="auto"/>
          </w:rPr>
          <w:tag w:val="References"/>
          <w:id w:val="-1043047873"/>
          <w:placeholder>
            <w:docPart w:val="8DA3BAAC704A4EBD9059AFBD582E9225"/>
          </w:placeholder>
          <w:text w:multiLine="1"/>
        </w:sdtPr>
        <w:sdtEndPr/>
        <w:sdtContent>
          <w:r w:rsidR="001F0760">
            <w:rPr>
              <w:rFonts w:cs="Times New Roman"/>
              <w:color w:val="auto"/>
            </w:rPr>
            <w:t>Introduced February 15, 2022; Referred to the Committee on Finance</w:t>
          </w:r>
        </w:sdtContent>
      </w:sdt>
      <w:r w:rsidR="00CD36CF" w:rsidRPr="00241500">
        <w:rPr>
          <w:color w:val="auto"/>
        </w:rPr>
        <w:t>]</w:t>
      </w:r>
    </w:p>
    <w:p w14:paraId="3E3C172C" w14:textId="5556397F" w:rsidR="00303684" w:rsidRPr="00241500" w:rsidRDefault="0000526A" w:rsidP="00F35C12">
      <w:pPr>
        <w:pStyle w:val="TitleSection"/>
        <w:rPr>
          <w:color w:val="auto"/>
        </w:rPr>
      </w:pPr>
      <w:r w:rsidRPr="00241500">
        <w:rPr>
          <w:color w:val="auto"/>
        </w:rPr>
        <w:lastRenderedPageBreak/>
        <w:t>A BILL</w:t>
      </w:r>
      <w:r w:rsidR="002514AE" w:rsidRPr="00241500">
        <w:rPr>
          <w:color w:val="auto"/>
        </w:rPr>
        <w:t xml:space="preserve"> to amend the Code of W</w:t>
      </w:r>
      <w:r w:rsidR="008B6177" w:rsidRPr="00241500">
        <w:rPr>
          <w:color w:val="auto"/>
        </w:rPr>
        <w:t xml:space="preserve">est </w:t>
      </w:r>
      <w:r w:rsidR="002514AE" w:rsidRPr="00241500">
        <w:rPr>
          <w:color w:val="auto"/>
        </w:rPr>
        <w:t>V</w:t>
      </w:r>
      <w:r w:rsidR="008B6177" w:rsidRPr="00241500">
        <w:rPr>
          <w:color w:val="auto"/>
        </w:rPr>
        <w:t xml:space="preserve">irginia, 1931, as amended, </w:t>
      </w:r>
      <w:r w:rsidR="002765FF" w:rsidRPr="00241500">
        <w:rPr>
          <w:color w:val="auto"/>
        </w:rPr>
        <w:t>by adding thereto a new article, designated §11-13MM-1, §11-13MM-2, §11-13MM-3, §11-13MM-4, §11-13MM-5</w:t>
      </w:r>
      <w:r w:rsidR="002E4CDD" w:rsidRPr="00241500">
        <w:rPr>
          <w:color w:val="auto"/>
        </w:rPr>
        <w:t>;</w:t>
      </w:r>
      <w:r w:rsidR="002765FF" w:rsidRPr="00241500">
        <w:rPr>
          <w:color w:val="auto"/>
        </w:rPr>
        <w:t xml:space="preserve"> and to amend said code by adding thereto a new section, designated §24-2A-1, all </w:t>
      </w:r>
      <w:r w:rsidR="008B6177" w:rsidRPr="00241500">
        <w:rPr>
          <w:color w:val="auto"/>
        </w:rPr>
        <w:t xml:space="preserve">relating to </w:t>
      </w:r>
      <w:r w:rsidR="003331F0" w:rsidRPr="00241500">
        <w:rPr>
          <w:color w:val="auto"/>
        </w:rPr>
        <w:t>providing a senior citizen and low-income residential electric customer tax credit; establishing legislative findings; authorizing Tax Commissioner to direct state portion of severance taxes to fund modifications to coal</w:t>
      </w:r>
      <w:r w:rsidR="002A3D00" w:rsidRPr="00241500">
        <w:rPr>
          <w:color w:val="auto"/>
        </w:rPr>
        <w:t>-</w:t>
      </w:r>
      <w:r w:rsidR="003331F0" w:rsidRPr="00241500">
        <w:rPr>
          <w:color w:val="auto"/>
        </w:rPr>
        <w:t xml:space="preserve">fired electric generating plants; defining qualifying modifications; authorizing Tax Commissioner to determine amount of credit; providing eligibility for tax credit; requiring annual reports; </w:t>
      </w:r>
      <w:r w:rsidR="00352558" w:rsidRPr="00241500">
        <w:rPr>
          <w:color w:val="auto"/>
        </w:rPr>
        <w:t xml:space="preserve">and </w:t>
      </w:r>
      <w:r w:rsidR="003331F0" w:rsidRPr="00241500">
        <w:rPr>
          <w:color w:val="auto"/>
        </w:rPr>
        <w:t>authorizing Public Service Commission and Public Energy Aut</w:t>
      </w:r>
      <w:r w:rsidR="00352558" w:rsidRPr="00241500">
        <w:rPr>
          <w:color w:val="auto"/>
        </w:rPr>
        <w:t>h</w:t>
      </w:r>
      <w:r w:rsidR="003331F0" w:rsidRPr="00241500">
        <w:rPr>
          <w:color w:val="auto"/>
        </w:rPr>
        <w:t>or</w:t>
      </w:r>
      <w:r w:rsidR="00352558" w:rsidRPr="00241500">
        <w:rPr>
          <w:color w:val="auto"/>
        </w:rPr>
        <w:t>i</w:t>
      </w:r>
      <w:r w:rsidR="003331F0" w:rsidRPr="00241500">
        <w:rPr>
          <w:color w:val="auto"/>
        </w:rPr>
        <w:t>ty to determine and approve all qualifying modifications</w:t>
      </w:r>
      <w:r w:rsidR="00352558" w:rsidRPr="00241500">
        <w:rPr>
          <w:color w:val="auto"/>
        </w:rPr>
        <w:t>.</w:t>
      </w:r>
    </w:p>
    <w:p w14:paraId="2F0EAECE" w14:textId="77777777" w:rsidR="003B3F4D" w:rsidRPr="00241500" w:rsidRDefault="00303684" w:rsidP="00CD5FB2">
      <w:pPr>
        <w:pStyle w:val="EnactingClause"/>
        <w:rPr>
          <w:color w:val="auto"/>
        </w:rPr>
      </w:pPr>
      <w:r w:rsidRPr="00241500">
        <w:rPr>
          <w:color w:val="auto"/>
        </w:rPr>
        <w:t>Be it enacted by the Legislature of West Virginia:</w:t>
      </w:r>
    </w:p>
    <w:p w14:paraId="685760B5" w14:textId="77777777" w:rsidR="00CD5FB2" w:rsidRPr="00241500" w:rsidRDefault="00CD5FB2" w:rsidP="00855868">
      <w:pPr>
        <w:pStyle w:val="ChapterHeading"/>
        <w:rPr>
          <w:color w:val="auto"/>
        </w:rPr>
        <w:sectPr w:rsidR="00CD5FB2" w:rsidRPr="00241500" w:rsidSect="00E5178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41500">
        <w:rPr>
          <w:color w:val="auto"/>
        </w:rPr>
        <w:t>CHAPTER 11. TAXATION.</w:t>
      </w:r>
    </w:p>
    <w:p w14:paraId="7B25E32E" w14:textId="398DF8C8" w:rsidR="00CD5FB2" w:rsidRPr="00241500" w:rsidRDefault="00CD5FB2" w:rsidP="00CD5FB2">
      <w:pPr>
        <w:pStyle w:val="ArticleHeading"/>
        <w:jc w:val="left"/>
        <w:rPr>
          <w:color w:val="auto"/>
          <w:u w:val="single"/>
        </w:rPr>
      </w:pPr>
      <w:r w:rsidRPr="00241500">
        <w:rPr>
          <w:color w:val="auto"/>
          <w:u w:val="single"/>
        </w:rPr>
        <w:t xml:space="preserve">article 13MM. senior citizens and </w:t>
      </w:r>
      <w:r w:rsidRPr="00241500">
        <w:rPr>
          <w:rStyle w:val="toc-treetitle"/>
          <w:color w:val="auto"/>
          <w:u w:val="single"/>
        </w:rPr>
        <w:t>Low-Income Residential electric Customer tax credit.</w:t>
      </w:r>
    </w:p>
    <w:p w14:paraId="14B58760" w14:textId="0CE7AA65" w:rsidR="00992682" w:rsidRPr="00241500" w:rsidRDefault="002514AE" w:rsidP="002514AE">
      <w:pPr>
        <w:pStyle w:val="SectionHeading"/>
        <w:rPr>
          <w:color w:val="auto"/>
          <w:u w:val="single"/>
        </w:rPr>
      </w:pPr>
      <w:r w:rsidRPr="00241500">
        <w:rPr>
          <w:color w:val="auto"/>
          <w:u w:val="single"/>
        </w:rPr>
        <w:t>§11-13MM-1</w:t>
      </w:r>
      <w:r w:rsidR="00527A5C" w:rsidRPr="00241500">
        <w:rPr>
          <w:color w:val="auto"/>
          <w:u w:val="single"/>
        </w:rPr>
        <w:t>.</w:t>
      </w:r>
      <w:r w:rsidR="00992682" w:rsidRPr="00241500">
        <w:rPr>
          <w:color w:val="auto"/>
          <w:u w:val="single"/>
        </w:rPr>
        <w:t xml:space="preserve"> Legislative Findings.</w:t>
      </w:r>
    </w:p>
    <w:p w14:paraId="459A57E4" w14:textId="7AD4CB1B" w:rsidR="00992682" w:rsidRPr="00241500" w:rsidRDefault="00992682" w:rsidP="00992682">
      <w:pPr>
        <w:pStyle w:val="SectionBody"/>
        <w:rPr>
          <w:color w:val="auto"/>
          <w:u w:val="single"/>
        </w:rPr>
      </w:pPr>
      <w:r w:rsidRPr="00241500">
        <w:rPr>
          <w:color w:val="auto"/>
          <w:u w:val="single"/>
        </w:rPr>
        <w:t xml:space="preserve">(a) West Virginia’s coal-fired electric generation plants (regulated and merchant plants alike) have provided consumers and businesses of the </w:t>
      </w:r>
      <w:r w:rsidR="002A3D00" w:rsidRPr="00241500">
        <w:rPr>
          <w:color w:val="auto"/>
          <w:u w:val="single"/>
        </w:rPr>
        <w:t>s</w:t>
      </w:r>
      <w:r w:rsidRPr="00241500">
        <w:rPr>
          <w:color w:val="auto"/>
          <w:u w:val="single"/>
        </w:rPr>
        <w:t xml:space="preserve">tate with adequate, economic and reliable power for many years, through all types of economic, regulatory and market conditions. These plants have many more useful years of life in them, and it is critically important to present and future ratepayers and to the </w:t>
      </w:r>
      <w:r w:rsidR="002A3D00" w:rsidRPr="00241500">
        <w:rPr>
          <w:color w:val="auto"/>
          <w:u w:val="single"/>
        </w:rPr>
        <w:t>s</w:t>
      </w:r>
      <w:r w:rsidRPr="00241500">
        <w:rPr>
          <w:color w:val="auto"/>
          <w:u w:val="single"/>
        </w:rPr>
        <w:t>tate’s economy, especially the communities near the plants and the coal mines that serve them, that these plants remain in operation.</w:t>
      </w:r>
    </w:p>
    <w:p w14:paraId="755C2A63" w14:textId="3F82BB26" w:rsidR="00992682" w:rsidRPr="00241500" w:rsidRDefault="00992682" w:rsidP="00992682">
      <w:pPr>
        <w:pStyle w:val="SectionBody"/>
        <w:rPr>
          <w:color w:val="auto"/>
          <w:u w:val="single"/>
        </w:rPr>
      </w:pPr>
      <w:r w:rsidRPr="00241500">
        <w:rPr>
          <w:color w:val="auto"/>
          <w:u w:val="single"/>
        </w:rPr>
        <w:t>(b) It is in the public’s best interests for West Virginia’s coal-fired electric generation plants to continue to install new technologies and environmental upgrades to achieve compliance with federal and West Virginia environmental standards and to make certain capital improvements to increase plant efficiencies and economic dispatch of coal</w:t>
      </w:r>
      <w:r w:rsidR="002A3D00" w:rsidRPr="00241500">
        <w:rPr>
          <w:color w:val="auto"/>
          <w:u w:val="single"/>
        </w:rPr>
        <w:t>-</w:t>
      </w:r>
      <w:r w:rsidRPr="00241500">
        <w:rPr>
          <w:color w:val="auto"/>
          <w:u w:val="single"/>
        </w:rPr>
        <w:t xml:space="preserve">fired plants to produce reliable electricity </w:t>
      </w:r>
      <w:r w:rsidRPr="00241500">
        <w:rPr>
          <w:color w:val="auto"/>
          <w:u w:val="single"/>
        </w:rPr>
        <w:lastRenderedPageBreak/>
        <w:t>for household and residential consumption.</w:t>
      </w:r>
    </w:p>
    <w:p w14:paraId="0B31A6EC" w14:textId="06403912" w:rsidR="00982E46" w:rsidRPr="00241500" w:rsidRDefault="00982E46" w:rsidP="00992682">
      <w:pPr>
        <w:pStyle w:val="SectionBody"/>
        <w:rPr>
          <w:color w:val="auto"/>
          <w:u w:val="single"/>
        </w:rPr>
      </w:pPr>
      <w:r w:rsidRPr="00241500">
        <w:rPr>
          <w:color w:val="auto"/>
          <w:u w:val="single"/>
        </w:rPr>
        <w:t>(c)  The modifications made to coal</w:t>
      </w:r>
      <w:r w:rsidR="002A3D00" w:rsidRPr="00241500">
        <w:rPr>
          <w:color w:val="auto"/>
          <w:u w:val="single"/>
        </w:rPr>
        <w:t>-</w:t>
      </w:r>
      <w:r w:rsidRPr="00241500">
        <w:rPr>
          <w:color w:val="auto"/>
          <w:u w:val="single"/>
        </w:rPr>
        <w:t>fired electric generation plants will require a significant investment, which will result in rate increases for customers in the state. These expenses are necessary</w:t>
      </w:r>
      <w:r w:rsidR="003A49B0" w:rsidRPr="00241500">
        <w:rPr>
          <w:color w:val="auto"/>
          <w:u w:val="single"/>
        </w:rPr>
        <w:t xml:space="preserve"> and </w:t>
      </w:r>
      <w:r w:rsidR="00530B09" w:rsidRPr="00241500">
        <w:rPr>
          <w:color w:val="auto"/>
          <w:u w:val="single"/>
        </w:rPr>
        <w:t>must</w:t>
      </w:r>
      <w:r w:rsidRPr="00241500">
        <w:rPr>
          <w:color w:val="auto"/>
          <w:u w:val="single"/>
        </w:rPr>
        <w:t xml:space="preserve"> be balanced with protecting those </w:t>
      </w:r>
      <w:r w:rsidR="00D4633C" w:rsidRPr="00241500">
        <w:rPr>
          <w:color w:val="auto"/>
          <w:u w:val="single"/>
        </w:rPr>
        <w:t xml:space="preserve">citizens </w:t>
      </w:r>
      <w:r w:rsidR="00530B09" w:rsidRPr="00241500">
        <w:rPr>
          <w:color w:val="auto"/>
          <w:u w:val="single"/>
        </w:rPr>
        <w:t xml:space="preserve">to </w:t>
      </w:r>
      <w:r w:rsidR="00D4633C" w:rsidRPr="00241500">
        <w:rPr>
          <w:color w:val="auto"/>
          <w:u w:val="single"/>
        </w:rPr>
        <w:t>who</w:t>
      </w:r>
      <w:r w:rsidR="00530B09" w:rsidRPr="00241500">
        <w:rPr>
          <w:color w:val="auto"/>
          <w:u w:val="single"/>
        </w:rPr>
        <w:t>m</w:t>
      </w:r>
      <w:r w:rsidR="00D4633C" w:rsidRPr="00241500">
        <w:rPr>
          <w:color w:val="auto"/>
          <w:u w:val="single"/>
        </w:rPr>
        <w:t xml:space="preserve"> the rate increases will most significantly affect, senior citizens and residents living at or below the state’s poverty level.</w:t>
      </w:r>
    </w:p>
    <w:p w14:paraId="106180B0" w14:textId="0B06A549" w:rsidR="00CD5FB2" w:rsidRPr="00241500" w:rsidRDefault="00D4633C" w:rsidP="00CD5FB2">
      <w:pPr>
        <w:pStyle w:val="SectionHeading"/>
        <w:rPr>
          <w:color w:val="auto"/>
        </w:rPr>
        <w:sectPr w:rsidR="00CD5FB2" w:rsidRPr="00241500" w:rsidSect="00E5178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r w:rsidRPr="00241500">
        <w:rPr>
          <w:color w:val="auto"/>
          <w:u w:val="single"/>
        </w:rPr>
        <w:t>§11-13MM-</w:t>
      </w:r>
      <w:r w:rsidR="002765FF" w:rsidRPr="00241500">
        <w:rPr>
          <w:color w:val="auto"/>
          <w:u w:val="single"/>
        </w:rPr>
        <w:t>2</w:t>
      </w:r>
      <w:r w:rsidRPr="00241500">
        <w:rPr>
          <w:color w:val="auto"/>
          <w:u w:val="single"/>
        </w:rPr>
        <w:t xml:space="preserve">. </w:t>
      </w:r>
      <w:r w:rsidR="00397980" w:rsidRPr="00241500">
        <w:rPr>
          <w:color w:val="auto"/>
          <w:u w:val="single"/>
        </w:rPr>
        <w:t>Severance taxes to offset qualifying modifications</w:t>
      </w:r>
      <w:r w:rsidR="00CD5FB2" w:rsidRPr="00241500">
        <w:rPr>
          <w:color w:val="auto"/>
        </w:rPr>
        <w:t>.</w:t>
      </w:r>
    </w:p>
    <w:p w14:paraId="06EA18D1" w14:textId="7A1910B4" w:rsidR="003B3F4D" w:rsidRPr="00241500" w:rsidRDefault="001A24E0" w:rsidP="001A24E0">
      <w:pPr>
        <w:pStyle w:val="SectionBody"/>
        <w:rPr>
          <w:color w:val="auto"/>
          <w:u w:val="single"/>
        </w:rPr>
      </w:pPr>
      <w:r w:rsidRPr="00241500">
        <w:rPr>
          <w:color w:val="auto"/>
          <w:u w:val="single"/>
        </w:rPr>
        <w:t>(a) For calendar years 2022 and after, t</w:t>
      </w:r>
      <w:r w:rsidR="00397980" w:rsidRPr="00241500">
        <w:rPr>
          <w:color w:val="auto"/>
          <w:u w:val="single"/>
        </w:rPr>
        <w:t xml:space="preserve">he </w:t>
      </w:r>
      <w:r w:rsidR="0095444D" w:rsidRPr="00241500">
        <w:rPr>
          <w:color w:val="auto"/>
          <w:u w:val="single"/>
        </w:rPr>
        <w:t>T</w:t>
      </w:r>
      <w:r w:rsidR="00397980" w:rsidRPr="00241500">
        <w:rPr>
          <w:color w:val="auto"/>
          <w:u w:val="single"/>
        </w:rPr>
        <w:t xml:space="preserve">ax </w:t>
      </w:r>
      <w:r w:rsidR="0095444D" w:rsidRPr="00241500">
        <w:rPr>
          <w:color w:val="auto"/>
          <w:u w:val="single"/>
        </w:rPr>
        <w:t>C</w:t>
      </w:r>
      <w:r w:rsidR="00397980" w:rsidRPr="00241500">
        <w:rPr>
          <w:color w:val="auto"/>
          <w:u w:val="single"/>
        </w:rPr>
        <w:t>ommissioner shall use the state’s portion of severance tax collections</w:t>
      </w:r>
      <w:r w:rsidRPr="00241500">
        <w:rPr>
          <w:color w:val="auto"/>
          <w:u w:val="single"/>
        </w:rPr>
        <w:t xml:space="preserve"> pursuant to </w:t>
      </w:r>
      <w:r w:rsidR="00530B09" w:rsidRPr="00241500">
        <w:rPr>
          <w:color w:val="auto"/>
          <w:u w:val="single"/>
        </w:rPr>
        <w:t xml:space="preserve">§11-13A-1 </w:t>
      </w:r>
      <w:r w:rsidR="00530B09" w:rsidRPr="00241500">
        <w:rPr>
          <w:i/>
          <w:iCs/>
          <w:color w:val="auto"/>
          <w:u w:val="single"/>
        </w:rPr>
        <w:t>et seq.</w:t>
      </w:r>
      <w:r w:rsidR="00530B09" w:rsidRPr="00241500">
        <w:rPr>
          <w:color w:val="auto"/>
          <w:u w:val="single"/>
        </w:rPr>
        <w:t xml:space="preserve"> of this code</w:t>
      </w:r>
      <w:r w:rsidR="00CD5FB2" w:rsidRPr="00241500">
        <w:rPr>
          <w:color w:val="auto"/>
          <w:u w:val="single"/>
        </w:rPr>
        <w:t xml:space="preserve"> </w:t>
      </w:r>
      <w:r w:rsidRPr="00241500">
        <w:rPr>
          <w:color w:val="auto"/>
          <w:u w:val="single"/>
        </w:rPr>
        <w:t>to off</w:t>
      </w:r>
      <w:r w:rsidR="0095444D" w:rsidRPr="00241500">
        <w:rPr>
          <w:color w:val="auto"/>
          <w:u w:val="single"/>
        </w:rPr>
        <w:t>set</w:t>
      </w:r>
      <w:r w:rsidRPr="00241500">
        <w:rPr>
          <w:color w:val="auto"/>
          <w:u w:val="single"/>
        </w:rPr>
        <w:t xml:space="preserve"> the cost of qualifying modifications to coal-fired electric generating plants.</w:t>
      </w:r>
    </w:p>
    <w:p w14:paraId="74821C80" w14:textId="421243B8" w:rsidR="003B3F4D" w:rsidRPr="00241500" w:rsidRDefault="003B3F4D" w:rsidP="003B3F4D">
      <w:pPr>
        <w:pStyle w:val="SectionBody"/>
        <w:rPr>
          <w:color w:val="auto"/>
          <w:u w:val="single"/>
        </w:rPr>
      </w:pPr>
      <w:r w:rsidRPr="00241500">
        <w:rPr>
          <w:color w:val="auto"/>
          <w:u w:val="single"/>
        </w:rPr>
        <w:t>(b)</w:t>
      </w:r>
      <w:r w:rsidR="001A24E0" w:rsidRPr="00241500">
        <w:rPr>
          <w:color w:val="auto"/>
          <w:u w:val="single"/>
        </w:rPr>
        <w:t xml:space="preserve"> </w:t>
      </w:r>
      <w:r w:rsidRPr="00241500">
        <w:rPr>
          <w:color w:val="auto"/>
          <w:u w:val="single"/>
        </w:rPr>
        <w:t>As used in this section, “qualifying modifications” means modifications made to coal-fired electric generating plants, including installing new technologies and environmental upgrades to achieve compliance with federal and West Virginia environmental standards and to make certain capital improvements to increase plant efficiencies. upon being deemed as such by the approval of the West Virginia Public Service Commission and West Virginia Public Energy Authority.</w:t>
      </w:r>
    </w:p>
    <w:p w14:paraId="6B34C7B3" w14:textId="3CBDF8BC" w:rsidR="001A24E0" w:rsidRPr="00241500" w:rsidRDefault="00CB3C36" w:rsidP="00992682">
      <w:pPr>
        <w:pStyle w:val="SectionBody"/>
        <w:rPr>
          <w:color w:val="auto"/>
          <w:u w:val="single"/>
        </w:rPr>
      </w:pPr>
      <w:bookmarkStart w:id="0" w:name="_Hlk95478776"/>
      <w:r w:rsidRPr="00241500">
        <w:rPr>
          <w:color w:val="auto"/>
          <w:u w:val="single"/>
        </w:rPr>
        <w:t>(</w:t>
      </w:r>
      <w:r w:rsidR="003B3F4D" w:rsidRPr="00241500">
        <w:rPr>
          <w:color w:val="auto"/>
          <w:u w:val="single"/>
        </w:rPr>
        <w:t>c</w:t>
      </w:r>
      <w:r w:rsidRPr="00241500">
        <w:rPr>
          <w:color w:val="auto"/>
          <w:u w:val="single"/>
        </w:rPr>
        <w:t xml:space="preserve">) </w:t>
      </w:r>
      <w:r w:rsidR="00D4633C" w:rsidRPr="00241500">
        <w:rPr>
          <w:color w:val="auto"/>
          <w:u w:val="single"/>
        </w:rPr>
        <w:t>For calendar year 2022 and after, t</w:t>
      </w:r>
      <w:r w:rsidR="00992682" w:rsidRPr="00241500">
        <w:rPr>
          <w:color w:val="auto"/>
          <w:u w:val="single"/>
        </w:rPr>
        <w:t xml:space="preserve">he Tax Commissioner shall </w:t>
      </w:r>
      <w:r w:rsidR="001A24E0" w:rsidRPr="00241500">
        <w:rPr>
          <w:color w:val="auto"/>
          <w:u w:val="single"/>
        </w:rPr>
        <w:t xml:space="preserve">subtract the amount of severance tax collections from the total amount of qualifying modifications. After this adjustment, the </w:t>
      </w:r>
      <w:r w:rsidR="002A3D00" w:rsidRPr="00241500">
        <w:rPr>
          <w:color w:val="auto"/>
          <w:u w:val="single"/>
        </w:rPr>
        <w:t>T</w:t>
      </w:r>
      <w:r w:rsidR="001A24E0" w:rsidRPr="00241500">
        <w:rPr>
          <w:color w:val="auto"/>
          <w:u w:val="single"/>
        </w:rPr>
        <w:t xml:space="preserve">ax </w:t>
      </w:r>
      <w:r w:rsidR="002A3D00" w:rsidRPr="00241500">
        <w:rPr>
          <w:color w:val="auto"/>
          <w:u w:val="single"/>
        </w:rPr>
        <w:t>C</w:t>
      </w:r>
      <w:r w:rsidR="001A24E0" w:rsidRPr="00241500">
        <w:rPr>
          <w:color w:val="auto"/>
          <w:u w:val="single"/>
        </w:rPr>
        <w:t>ommissioner sh</w:t>
      </w:r>
      <w:r w:rsidR="0095444D" w:rsidRPr="00241500">
        <w:rPr>
          <w:color w:val="auto"/>
          <w:u w:val="single"/>
        </w:rPr>
        <w:t xml:space="preserve">all then </w:t>
      </w:r>
      <w:r w:rsidR="001A24E0" w:rsidRPr="00241500">
        <w:rPr>
          <w:color w:val="auto"/>
          <w:u w:val="single"/>
        </w:rPr>
        <w:t xml:space="preserve">determine the </w:t>
      </w:r>
      <w:r w:rsidR="0095444D" w:rsidRPr="00241500">
        <w:rPr>
          <w:color w:val="auto"/>
          <w:u w:val="single"/>
        </w:rPr>
        <w:t>amount of rate increase to</w:t>
      </w:r>
      <w:r w:rsidR="001A24E0" w:rsidRPr="00241500">
        <w:rPr>
          <w:color w:val="auto"/>
          <w:u w:val="single"/>
        </w:rPr>
        <w:t xml:space="preserve"> be passed along to </w:t>
      </w:r>
      <w:r w:rsidR="0095444D" w:rsidRPr="00241500">
        <w:rPr>
          <w:color w:val="auto"/>
          <w:u w:val="single"/>
        </w:rPr>
        <w:t>households within the plant service territory</w:t>
      </w:r>
      <w:r w:rsidR="001A24E0" w:rsidRPr="00241500">
        <w:rPr>
          <w:color w:val="auto"/>
          <w:u w:val="single"/>
        </w:rPr>
        <w:t xml:space="preserve">. </w:t>
      </w:r>
      <w:r w:rsidR="003331F0" w:rsidRPr="00241500">
        <w:rPr>
          <w:color w:val="auto"/>
          <w:u w:val="single"/>
        </w:rPr>
        <w:t xml:space="preserve">The Tax Commissioner shall consult with the PSC and PEA when calculating the annual credit.  </w:t>
      </w:r>
    </w:p>
    <w:bookmarkEnd w:id="0"/>
    <w:p w14:paraId="14B65EFF" w14:textId="12F9F1BE" w:rsidR="00CB3C36" w:rsidRPr="00241500" w:rsidRDefault="00CB3C36" w:rsidP="00CB3C36">
      <w:pPr>
        <w:pStyle w:val="SectionBody"/>
        <w:rPr>
          <w:color w:val="auto"/>
          <w:u w:val="single"/>
        </w:rPr>
      </w:pPr>
      <w:r w:rsidRPr="00241500">
        <w:rPr>
          <w:color w:val="auto"/>
          <w:u w:val="single"/>
        </w:rPr>
        <w:t>(</w:t>
      </w:r>
      <w:r w:rsidR="003B3F4D" w:rsidRPr="00241500">
        <w:rPr>
          <w:color w:val="auto"/>
          <w:u w:val="single"/>
        </w:rPr>
        <w:t>d</w:t>
      </w:r>
      <w:r w:rsidRPr="00241500">
        <w:rPr>
          <w:color w:val="auto"/>
          <w:u w:val="single"/>
        </w:rPr>
        <w:t xml:space="preserve">) The Tax Commissioner shall incorporate in his or her annual report to the </w:t>
      </w:r>
      <w:r w:rsidR="002A3D00" w:rsidRPr="00241500">
        <w:rPr>
          <w:color w:val="auto"/>
          <w:u w:val="single"/>
        </w:rPr>
        <w:t>L</w:t>
      </w:r>
      <w:r w:rsidRPr="00241500">
        <w:rPr>
          <w:color w:val="auto"/>
          <w:u w:val="single"/>
        </w:rPr>
        <w:t xml:space="preserve">egislature the amount of severance taxes used for this purpose. </w:t>
      </w:r>
    </w:p>
    <w:p w14:paraId="26763D7B" w14:textId="4C50E936" w:rsidR="00F93A7F" w:rsidRPr="00241500" w:rsidRDefault="0095444D" w:rsidP="00F93A7F">
      <w:pPr>
        <w:pStyle w:val="SectionHeading"/>
        <w:rPr>
          <w:color w:val="auto"/>
          <w:u w:val="single"/>
        </w:rPr>
        <w:sectPr w:rsidR="00F93A7F" w:rsidRPr="00241500" w:rsidSect="00DF199D">
          <w:type w:val="continuous"/>
          <w:pgSz w:w="12240" w:h="15840" w:code="1"/>
          <w:pgMar w:top="1440" w:right="1440" w:bottom="1440" w:left="1440" w:header="720" w:footer="720" w:gutter="0"/>
          <w:lnNumType w:countBy="1" w:restart="newSection"/>
          <w:cols w:space="720"/>
          <w:titlePg/>
          <w:docGrid w:linePitch="360"/>
        </w:sectPr>
      </w:pPr>
      <w:r w:rsidRPr="00241500">
        <w:rPr>
          <w:color w:val="auto"/>
          <w:u w:val="single"/>
        </w:rPr>
        <w:t>§11-13MM-</w:t>
      </w:r>
      <w:r w:rsidR="002765FF" w:rsidRPr="00241500">
        <w:rPr>
          <w:color w:val="auto"/>
          <w:u w:val="single"/>
        </w:rPr>
        <w:t>3</w:t>
      </w:r>
      <w:r w:rsidRPr="00241500">
        <w:rPr>
          <w:color w:val="auto"/>
          <w:u w:val="single"/>
        </w:rPr>
        <w:t xml:space="preserve">. </w:t>
      </w:r>
      <w:r w:rsidR="00CB3C36" w:rsidRPr="00241500">
        <w:rPr>
          <w:color w:val="auto"/>
          <w:u w:val="single"/>
        </w:rPr>
        <w:t xml:space="preserve">Eligibility for </w:t>
      </w:r>
      <w:r w:rsidR="00421784" w:rsidRPr="00241500">
        <w:rPr>
          <w:color w:val="auto"/>
          <w:u w:val="single"/>
        </w:rPr>
        <w:t>t</w:t>
      </w:r>
      <w:r w:rsidR="00CB3C36" w:rsidRPr="00241500">
        <w:rPr>
          <w:color w:val="auto"/>
          <w:u w:val="single"/>
        </w:rPr>
        <w:t>ax credit.</w:t>
      </w:r>
    </w:p>
    <w:p w14:paraId="46A11518" w14:textId="2142FCE0" w:rsidR="00F965C2" w:rsidRPr="00241500" w:rsidRDefault="00F965C2" w:rsidP="00F965C2">
      <w:pPr>
        <w:pStyle w:val="SectionBody"/>
        <w:rPr>
          <w:color w:val="auto"/>
          <w:u w:val="single"/>
        </w:rPr>
      </w:pPr>
      <w:r w:rsidRPr="00241500">
        <w:rPr>
          <w:color w:val="auto"/>
          <w:u w:val="single"/>
        </w:rPr>
        <w:t xml:space="preserve">Any West Virginia resident 65 </w:t>
      </w:r>
      <w:r w:rsidR="002A3D00" w:rsidRPr="00241500">
        <w:rPr>
          <w:color w:val="auto"/>
          <w:u w:val="single"/>
        </w:rPr>
        <w:t xml:space="preserve">years </w:t>
      </w:r>
      <w:r w:rsidRPr="00241500">
        <w:rPr>
          <w:color w:val="auto"/>
          <w:u w:val="single"/>
        </w:rPr>
        <w:t xml:space="preserve">of age or older and any West Virginia resident whose income is below state poverty level, may file for a credit against state income taxes in the amount determined by the </w:t>
      </w:r>
      <w:r w:rsidR="0095444D" w:rsidRPr="00241500">
        <w:rPr>
          <w:color w:val="auto"/>
          <w:u w:val="single"/>
        </w:rPr>
        <w:t>T</w:t>
      </w:r>
      <w:r w:rsidRPr="00241500">
        <w:rPr>
          <w:color w:val="auto"/>
          <w:u w:val="single"/>
        </w:rPr>
        <w:t xml:space="preserve">ax Commissioner.  </w:t>
      </w:r>
    </w:p>
    <w:p w14:paraId="602A30B9" w14:textId="4BCD79DA" w:rsidR="00397980" w:rsidRPr="00241500" w:rsidRDefault="0095444D" w:rsidP="00397980">
      <w:pPr>
        <w:pStyle w:val="SectionHeading"/>
        <w:rPr>
          <w:color w:val="auto"/>
        </w:rPr>
      </w:pPr>
      <w:r w:rsidRPr="00241500">
        <w:rPr>
          <w:color w:val="auto"/>
          <w:u w:val="single"/>
        </w:rPr>
        <w:lastRenderedPageBreak/>
        <w:t>§11-13MM-</w:t>
      </w:r>
      <w:r w:rsidR="002765FF" w:rsidRPr="00241500">
        <w:rPr>
          <w:color w:val="auto"/>
          <w:u w:val="single"/>
        </w:rPr>
        <w:t>4</w:t>
      </w:r>
      <w:r w:rsidRPr="00241500">
        <w:rPr>
          <w:color w:val="auto"/>
          <w:u w:val="single"/>
        </w:rPr>
        <w:t xml:space="preserve">. </w:t>
      </w:r>
      <w:r w:rsidR="00CB3C36" w:rsidRPr="00241500">
        <w:rPr>
          <w:color w:val="auto"/>
          <w:u w:val="single"/>
        </w:rPr>
        <w:t>Reporting requirements:</w:t>
      </w:r>
      <w:r w:rsidR="00CB3C36" w:rsidRPr="00241500">
        <w:rPr>
          <w:color w:val="auto"/>
        </w:rPr>
        <w:t xml:space="preserve"> </w:t>
      </w:r>
    </w:p>
    <w:p w14:paraId="3ECA2643" w14:textId="51EA7BD2" w:rsidR="003B3F4D" w:rsidRPr="00241500" w:rsidRDefault="00992682" w:rsidP="00AD6B8F">
      <w:pPr>
        <w:pStyle w:val="SectionBody"/>
        <w:rPr>
          <w:color w:val="auto"/>
          <w:u w:val="single"/>
        </w:rPr>
      </w:pPr>
      <w:r w:rsidRPr="00241500">
        <w:rPr>
          <w:color w:val="auto"/>
          <w:u w:val="single"/>
        </w:rPr>
        <w:t>On or before February 15 of each year, the PSC and PEA will file a joint report with the Governor, Senate President and House Speaker and Department of Tax and Revenue identifying all qualifying modifications approved during the previous calendar year,</w:t>
      </w:r>
      <w:r w:rsidR="00CB3C36" w:rsidRPr="00241500">
        <w:rPr>
          <w:color w:val="auto"/>
          <w:u w:val="single"/>
        </w:rPr>
        <w:t xml:space="preserve"> including</w:t>
      </w:r>
      <w:r w:rsidR="003B3F4D" w:rsidRPr="00241500">
        <w:rPr>
          <w:color w:val="auto"/>
          <w:u w:val="single"/>
        </w:rPr>
        <w:t>:</w:t>
      </w:r>
    </w:p>
    <w:p w14:paraId="51D065CE" w14:textId="77777777" w:rsidR="003B3F4D" w:rsidRPr="00241500" w:rsidRDefault="003B3F4D" w:rsidP="00AD6B8F">
      <w:pPr>
        <w:pStyle w:val="SectionBody"/>
        <w:rPr>
          <w:color w:val="auto"/>
          <w:u w:val="single"/>
        </w:rPr>
      </w:pPr>
      <w:r w:rsidRPr="00241500">
        <w:rPr>
          <w:color w:val="auto"/>
          <w:u w:val="single"/>
        </w:rPr>
        <w:t>(1)</w:t>
      </w:r>
      <w:r w:rsidR="00992682" w:rsidRPr="00241500">
        <w:rPr>
          <w:color w:val="auto"/>
          <w:u w:val="single"/>
        </w:rPr>
        <w:t xml:space="preserve"> </w:t>
      </w:r>
      <w:r w:rsidRPr="00241500">
        <w:rPr>
          <w:color w:val="auto"/>
          <w:u w:val="single"/>
        </w:rPr>
        <w:t>T</w:t>
      </w:r>
      <w:r w:rsidR="00992682" w:rsidRPr="00241500">
        <w:rPr>
          <w:color w:val="auto"/>
          <w:u w:val="single"/>
        </w:rPr>
        <w:t xml:space="preserve">he specific coal-fired electric plant upon which the modification was approved for or </w:t>
      </w:r>
      <w:proofErr w:type="gramStart"/>
      <w:r w:rsidR="00992682" w:rsidRPr="00241500">
        <w:rPr>
          <w:color w:val="auto"/>
          <w:u w:val="single"/>
        </w:rPr>
        <w:t>made</w:t>
      </w:r>
      <w:r w:rsidRPr="00241500">
        <w:rPr>
          <w:color w:val="auto"/>
          <w:u w:val="single"/>
        </w:rPr>
        <w:t>;</w:t>
      </w:r>
      <w:proofErr w:type="gramEnd"/>
    </w:p>
    <w:p w14:paraId="4C6BF52C" w14:textId="77777777" w:rsidR="003B3F4D" w:rsidRPr="00241500" w:rsidRDefault="003B3F4D" w:rsidP="00AD6B8F">
      <w:pPr>
        <w:pStyle w:val="SectionBody"/>
        <w:rPr>
          <w:color w:val="auto"/>
          <w:u w:val="single"/>
        </w:rPr>
      </w:pPr>
      <w:r w:rsidRPr="00241500">
        <w:rPr>
          <w:color w:val="auto"/>
          <w:u w:val="single"/>
        </w:rPr>
        <w:t>(2)</w:t>
      </w:r>
      <w:r w:rsidR="00992682" w:rsidRPr="00241500">
        <w:rPr>
          <w:color w:val="auto"/>
          <w:u w:val="single"/>
        </w:rPr>
        <w:t xml:space="preserve"> </w:t>
      </w:r>
      <w:r w:rsidRPr="00241500">
        <w:rPr>
          <w:color w:val="auto"/>
          <w:u w:val="single"/>
        </w:rPr>
        <w:t>The plant’s</w:t>
      </w:r>
      <w:r w:rsidR="00992682" w:rsidRPr="00241500">
        <w:rPr>
          <w:color w:val="auto"/>
          <w:u w:val="single"/>
        </w:rPr>
        <w:t xml:space="preserve"> service territory and number of affected </w:t>
      </w:r>
      <w:proofErr w:type="gramStart"/>
      <w:r w:rsidR="00992682" w:rsidRPr="00241500">
        <w:rPr>
          <w:color w:val="auto"/>
          <w:u w:val="single"/>
        </w:rPr>
        <w:t>household</w:t>
      </w:r>
      <w:proofErr w:type="gramEnd"/>
      <w:r w:rsidR="00992682" w:rsidRPr="00241500">
        <w:rPr>
          <w:color w:val="auto"/>
          <w:u w:val="single"/>
        </w:rPr>
        <w:t xml:space="preserve"> residents</w:t>
      </w:r>
      <w:r w:rsidRPr="00241500">
        <w:rPr>
          <w:color w:val="auto"/>
          <w:u w:val="single"/>
        </w:rPr>
        <w:t>;</w:t>
      </w:r>
    </w:p>
    <w:p w14:paraId="5650B230" w14:textId="77777777" w:rsidR="003B3F4D" w:rsidRPr="00241500" w:rsidRDefault="003B3F4D" w:rsidP="00AD6B8F">
      <w:pPr>
        <w:pStyle w:val="SectionBody"/>
        <w:rPr>
          <w:color w:val="auto"/>
          <w:u w:val="single"/>
        </w:rPr>
      </w:pPr>
      <w:r w:rsidRPr="00241500">
        <w:rPr>
          <w:color w:val="auto"/>
          <w:u w:val="single"/>
        </w:rPr>
        <w:t>(3)</w:t>
      </w:r>
      <w:r w:rsidR="00992682" w:rsidRPr="00241500">
        <w:rPr>
          <w:color w:val="auto"/>
          <w:u w:val="single"/>
        </w:rPr>
        <w:t xml:space="preserve"> </w:t>
      </w:r>
      <w:r w:rsidRPr="00241500">
        <w:rPr>
          <w:color w:val="auto"/>
          <w:u w:val="single"/>
        </w:rPr>
        <w:t>A</w:t>
      </w:r>
      <w:r w:rsidR="00992682" w:rsidRPr="00241500">
        <w:rPr>
          <w:color w:val="auto"/>
          <w:u w:val="single"/>
        </w:rPr>
        <w:t xml:space="preserve"> description and cost of such </w:t>
      </w:r>
      <w:proofErr w:type="gramStart"/>
      <w:r w:rsidR="00992682" w:rsidRPr="00241500">
        <w:rPr>
          <w:color w:val="auto"/>
          <w:u w:val="single"/>
        </w:rPr>
        <w:t>modification</w:t>
      </w:r>
      <w:r w:rsidRPr="00241500">
        <w:rPr>
          <w:color w:val="auto"/>
          <w:u w:val="single"/>
        </w:rPr>
        <w:t>;</w:t>
      </w:r>
      <w:proofErr w:type="gramEnd"/>
    </w:p>
    <w:p w14:paraId="0F2114B7" w14:textId="11AAF508" w:rsidR="00992682" w:rsidRPr="00241500" w:rsidRDefault="003B3F4D" w:rsidP="00AD6B8F">
      <w:pPr>
        <w:pStyle w:val="SectionBody"/>
        <w:rPr>
          <w:color w:val="auto"/>
          <w:u w:val="single"/>
        </w:rPr>
      </w:pPr>
      <w:r w:rsidRPr="00241500">
        <w:rPr>
          <w:color w:val="auto"/>
          <w:u w:val="single"/>
        </w:rPr>
        <w:t>(4)</w:t>
      </w:r>
      <w:r w:rsidR="00992682" w:rsidRPr="00241500">
        <w:rPr>
          <w:color w:val="auto"/>
          <w:u w:val="single"/>
        </w:rPr>
        <w:t xml:space="preserve"> </w:t>
      </w:r>
      <w:r w:rsidRPr="00241500">
        <w:rPr>
          <w:color w:val="auto"/>
          <w:u w:val="single"/>
        </w:rPr>
        <w:t>W</w:t>
      </w:r>
      <w:r w:rsidR="00992682" w:rsidRPr="00241500">
        <w:rPr>
          <w:color w:val="auto"/>
          <w:u w:val="single"/>
        </w:rPr>
        <w:t>hether the modification was necessary to comply with state or federal requirements, or whether the modification was necessary to improve the operation of the plant or extend its operation life.</w:t>
      </w:r>
    </w:p>
    <w:p w14:paraId="0EA83C1B" w14:textId="153E9DDD" w:rsidR="0070081C" w:rsidRPr="00241500" w:rsidRDefault="0095444D" w:rsidP="00A602C8">
      <w:pPr>
        <w:pStyle w:val="SectionHeading"/>
        <w:rPr>
          <w:color w:val="auto"/>
          <w:u w:val="single"/>
        </w:rPr>
        <w:sectPr w:rsidR="0070081C" w:rsidRPr="00241500" w:rsidSect="00E51781">
          <w:type w:val="continuous"/>
          <w:pgSz w:w="12240" w:h="15840" w:code="1"/>
          <w:pgMar w:top="1440" w:right="1440" w:bottom="1440" w:left="1440" w:header="720" w:footer="720" w:gutter="0"/>
          <w:lnNumType w:countBy="1" w:restart="newSection"/>
          <w:cols w:space="720"/>
          <w:docGrid w:linePitch="360"/>
        </w:sectPr>
      </w:pPr>
      <w:r w:rsidRPr="00241500">
        <w:rPr>
          <w:color w:val="auto"/>
          <w:u w:val="single"/>
        </w:rPr>
        <w:t>§11-13MM-</w:t>
      </w:r>
      <w:r w:rsidR="002765FF" w:rsidRPr="00241500">
        <w:rPr>
          <w:color w:val="auto"/>
          <w:u w:val="single"/>
        </w:rPr>
        <w:t>5</w:t>
      </w:r>
      <w:r w:rsidRPr="00241500">
        <w:rPr>
          <w:color w:val="auto"/>
          <w:u w:val="single"/>
        </w:rPr>
        <w:t xml:space="preserve">. Rulemaking.  </w:t>
      </w:r>
    </w:p>
    <w:p w14:paraId="3811A239" w14:textId="67F32787" w:rsidR="003B3F4D" w:rsidRPr="00241500" w:rsidRDefault="00A602C8" w:rsidP="0070081C">
      <w:pPr>
        <w:pStyle w:val="SectionBody"/>
        <w:rPr>
          <w:color w:val="auto"/>
          <w:u w:val="single"/>
        </w:rPr>
      </w:pPr>
      <w:r w:rsidRPr="00241500">
        <w:rPr>
          <w:color w:val="auto"/>
          <w:u w:val="single"/>
        </w:rPr>
        <w:t xml:space="preserve">The Tax Commissioner shall propose rules for legislative approval pursuant to </w:t>
      </w:r>
      <w:r w:rsidR="0070081C" w:rsidRPr="00241500">
        <w:rPr>
          <w:color w:val="auto"/>
          <w:u w:val="single"/>
        </w:rPr>
        <w:t>§</w:t>
      </w:r>
      <w:r w:rsidRPr="00241500">
        <w:rPr>
          <w:color w:val="auto"/>
          <w:u w:val="single"/>
        </w:rPr>
        <w:t xml:space="preserve">29A-3-1 </w:t>
      </w:r>
      <w:r w:rsidRPr="00241500">
        <w:rPr>
          <w:i/>
          <w:iCs/>
          <w:color w:val="auto"/>
          <w:u w:val="single"/>
        </w:rPr>
        <w:t>et seq.</w:t>
      </w:r>
      <w:r w:rsidR="008B7E06" w:rsidRPr="00241500">
        <w:rPr>
          <w:color w:val="auto"/>
          <w:u w:val="single"/>
        </w:rPr>
        <w:t xml:space="preserve"> of this code </w:t>
      </w:r>
      <w:r w:rsidR="0070081C" w:rsidRPr="00241500">
        <w:rPr>
          <w:color w:val="auto"/>
          <w:u w:val="single"/>
        </w:rPr>
        <w:t xml:space="preserve">to effectuate the purposes of this article. </w:t>
      </w:r>
    </w:p>
    <w:p w14:paraId="441EBD77" w14:textId="6A575A04" w:rsidR="003B3F4D" w:rsidRPr="00241500" w:rsidRDefault="003B3F4D" w:rsidP="00BA6197">
      <w:pPr>
        <w:pStyle w:val="ChapterHeading"/>
        <w:rPr>
          <w:color w:val="auto"/>
        </w:rPr>
      </w:pPr>
      <w:r w:rsidRPr="00241500">
        <w:rPr>
          <w:color w:val="auto"/>
        </w:rPr>
        <w:t>CHAPTER 24. PUBLIC SERVICE COMMISSION.</w:t>
      </w:r>
    </w:p>
    <w:p w14:paraId="5784577F" w14:textId="02B9D06B" w:rsidR="00F93A7F" w:rsidRPr="00241500" w:rsidRDefault="00F93A7F" w:rsidP="008B6177">
      <w:pPr>
        <w:pStyle w:val="ArticleHeading"/>
        <w:rPr>
          <w:color w:val="auto"/>
          <w:u w:val="single"/>
        </w:rPr>
      </w:pPr>
      <w:r w:rsidRPr="00241500">
        <w:rPr>
          <w:color w:val="auto"/>
          <w:u w:val="single"/>
        </w:rPr>
        <w:t>Article</w:t>
      </w:r>
      <w:r w:rsidR="00527A5C" w:rsidRPr="00241500">
        <w:rPr>
          <w:color w:val="auto"/>
          <w:u w:val="single"/>
        </w:rPr>
        <w:t xml:space="preserve"> 2A</w:t>
      </w:r>
      <w:r w:rsidRPr="00241500">
        <w:rPr>
          <w:color w:val="auto"/>
          <w:u w:val="single"/>
        </w:rPr>
        <w:t xml:space="preserve">. </w:t>
      </w:r>
      <w:r w:rsidR="005F4C2B" w:rsidRPr="00241500">
        <w:rPr>
          <w:color w:val="auto"/>
          <w:u w:val="single"/>
        </w:rPr>
        <w:t>Tax credit for senior citizen and low</w:t>
      </w:r>
      <w:r w:rsidR="008B7E06" w:rsidRPr="00241500">
        <w:rPr>
          <w:color w:val="auto"/>
          <w:u w:val="single"/>
        </w:rPr>
        <w:t>-</w:t>
      </w:r>
      <w:r w:rsidR="005F4C2B" w:rsidRPr="00241500">
        <w:rPr>
          <w:color w:val="auto"/>
          <w:u w:val="single"/>
        </w:rPr>
        <w:t>income customers.</w:t>
      </w:r>
    </w:p>
    <w:p w14:paraId="2959802C" w14:textId="7257B0DE" w:rsidR="008B6177" w:rsidRPr="00241500" w:rsidRDefault="00F93A7F" w:rsidP="008B6177">
      <w:pPr>
        <w:pStyle w:val="SectionHeading"/>
        <w:rPr>
          <w:color w:val="auto"/>
          <w:u w:val="single"/>
        </w:rPr>
        <w:sectPr w:rsidR="008B6177" w:rsidRPr="00241500" w:rsidSect="00DF199D">
          <w:type w:val="continuous"/>
          <w:pgSz w:w="12240" w:h="15840" w:code="1"/>
          <w:pgMar w:top="1440" w:right="1440" w:bottom="1440" w:left="1440" w:header="720" w:footer="720" w:gutter="0"/>
          <w:lnNumType w:countBy="1" w:restart="newSection"/>
          <w:cols w:space="720"/>
          <w:titlePg/>
          <w:docGrid w:linePitch="360"/>
        </w:sectPr>
      </w:pPr>
      <w:r w:rsidRPr="00241500">
        <w:rPr>
          <w:color w:val="auto"/>
          <w:u w:val="single"/>
        </w:rPr>
        <w:t>§24-</w:t>
      </w:r>
      <w:r w:rsidR="00421784" w:rsidRPr="00241500">
        <w:rPr>
          <w:color w:val="auto"/>
          <w:u w:val="single"/>
        </w:rPr>
        <w:t>2A</w:t>
      </w:r>
      <w:r w:rsidRPr="00241500">
        <w:rPr>
          <w:color w:val="auto"/>
          <w:u w:val="single"/>
        </w:rPr>
        <w:t xml:space="preserve"> -1. Legislative Findings.</w:t>
      </w:r>
      <w:r w:rsidR="00421784" w:rsidRPr="00241500">
        <w:rPr>
          <w:color w:val="auto"/>
          <w:u w:val="single"/>
        </w:rPr>
        <w:t>; qualification for credit; PSC obligations</w:t>
      </w:r>
      <w:r w:rsidR="005F4C2B" w:rsidRPr="00241500">
        <w:rPr>
          <w:color w:val="auto"/>
          <w:u w:val="single"/>
        </w:rPr>
        <w:t>.</w:t>
      </w:r>
    </w:p>
    <w:p w14:paraId="6AEC1970" w14:textId="1FCC981C" w:rsidR="00F93A7F" w:rsidRPr="00241500" w:rsidRDefault="00F93A7F" w:rsidP="00F93A7F">
      <w:pPr>
        <w:pStyle w:val="SectionBody"/>
        <w:rPr>
          <w:color w:val="auto"/>
          <w:u w:val="single"/>
        </w:rPr>
      </w:pPr>
      <w:r w:rsidRPr="00241500">
        <w:rPr>
          <w:color w:val="auto"/>
          <w:u w:val="single"/>
        </w:rPr>
        <w:t>(</w:t>
      </w:r>
      <w:r w:rsidR="00421784" w:rsidRPr="00241500">
        <w:rPr>
          <w:color w:val="auto"/>
          <w:u w:val="single"/>
        </w:rPr>
        <w:t>a</w:t>
      </w:r>
      <w:r w:rsidRPr="00241500">
        <w:rPr>
          <w:color w:val="auto"/>
          <w:u w:val="single"/>
        </w:rPr>
        <w:t>) It is in the public’s best interests for West Virginia’s coal-fired electric generation plants to continue to install new technologies and environmental upgrades to achieve compliance with federal and West Virginia environmental standards and to make certain capital improvements to increase plant efficiencies and economic dispatch of coal</w:t>
      </w:r>
      <w:r w:rsidR="008B7E06" w:rsidRPr="00241500">
        <w:rPr>
          <w:color w:val="auto"/>
          <w:u w:val="single"/>
        </w:rPr>
        <w:t>-</w:t>
      </w:r>
      <w:r w:rsidRPr="00241500">
        <w:rPr>
          <w:color w:val="auto"/>
          <w:u w:val="single"/>
        </w:rPr>
        <w:t>fired plants to produce reliable electricity for household and residential consumption.</w:t>
      </w:r>
      <w:r w:rsidR="00421784" w:rsidRPr="00241500">
        <w:rPr>
          <w:color w:val="auto"/>
          <w:u w:val="single"/>
        </w:rPr>
        <w:t xml:space="preserve"> </w:t>
      </w:r>
      <w:r w:rsidRPr="00241500">
        <w:rPr>
          <w:color w:val="auto"/>
          <w:u w:val="single"/>
        </w:rPr>
        <w:t>The modifications made to coal</w:t>
      </w:r>
      <w:r w:rsidR="008B7E06" w:rsidRPr="00241500">
        <w:rPr>
          <w:color w:val="auto"/>
          <w:u w:val="single"/>
        </w:rPr>
        <w:t>-</w:t>
      </w:r>
      <w:r w:rsidRPr="00241500">
        <w:rPr>
          <w:color w:val="auto"/>
          <w:u w:val="single"/>
        </w:rPr>
        <w:t>fired electric generation plants will require a significant investment, which will result in rate increases for customers in the state. These expenses are necessary</w:t>
      </w:r>
      <w:r w:rsidR="00517C80" w:rsidRPr="00241500">
        <w:rPr>
          <w:color w:val="auto"/>
          <w:u w:val="single"/>
        </w:rPr>
        <w:t xml:space="preserve"> and </w:t>
      </w:r>
      <w:r w:rsidRPr="00241500">
        <w:rPr>
          <w:color w:val="auto"/>
          <w:u w:val="single"/>
        </w:rPr>
        <w:t xml:space="preserve">must be balanced with protecting those citizens to whom the rate increases will most significantly affect, senior citizens and </w:t>
      </w:r>
      <w:r w:rsidRPr="00241500">
        <w:rPr>
          <w:color w:val="auto"/>
          <w:u w:val="single"/>
        </w:rPr>
        <w:lastRenderedPageBreak/>
        <w:t>residents living at or below the state’s poverty level.</w:t>
      </w:r>
    </w:p>
    <w:p w14:paraId="6348579A" w14:textId="162DADEE" w:rsidR="00421784" w:rsidRPr="00241500" w:rsidRDefault="00421784" w:rsidP="00421784">
      <w:pPr>
        <w:pStyle w:val="SectionBody"/>
        <w:rPr>
          <w:color w:val="auto"/>
          <w:u w:val="single"/>
        </w:rPr>
      </w:pPr>
      <w:r w:rsidRPr="00241500">
        <w:rPr>
          <w:color w:val="auto"/>
          <w:u w:val="single"/>
        </w:rPr>
        <w:t xml:space="preserve">(b) As used in this section, “qualifying modifications” means modifications made to coal-fired electric generating plants, including installing new technologies and environmental upgrades to achieve compliance with federal and West Virginia environmental standards and to make certain capital improvements to increase plant efficiencies. </w:t>
      </w:r>
      <w:r w:rsidR="008B7E06" w:rsidRPr="00241500">
        <w:rPr>
          <w:color w:val="auto"/>
          <w:u w:val="single"/>
        </w:rPr>
        <w:t>U</w:t>
      </w:r>
      <w:r w:rsidRPr="00241500">
        <w:rPr>
          <w:color w:val="auto"/>
          <w:u w:val="single"/>
        </w:rPr>
        <w:t>pon being deemed as such by the approval of the West Virginia Public Service Commission and West Virginia Public Energy Authority.</w:t>
      </w:r>
    </w:p>
    <w:p w14:paraId="43C2D745" w14:textId="24CDC1EF" w:rsidR="00421784" w:rsidRPr="00241500" w:rsidRDefault="00421784" w:rsidP="00421784">
      <w:pPr>
        <w:pStyle w:val="SectionBody"/>
        <w:rPr>
          <w:color w:val="auto"/>
          <w:u w:val="single"/>
        </w:rPr>
      </w:pPr>
      <w:r w:rsidRPr="00241500">
        <w:rPr>
          <w:color w:val="auto"/>
          <w:u w:val="single"/>
        </w:rPr>
        <w:t xml:space="preserve">(c) </w:t>
      </w:r>
      <w:r w:rsidR="00992682" w:rsidRPr="00241500">
        <w:rPr>
          <w:color w:val="auto"/>
          <w:u w:val="single"/>
        </w:rPr>
        <w:t xml:space="preserve">The Public Service Commission shall only consider costs incurred for “qualifying modifications” that are approved by the </w:t>
      </w:r>
      <w:r w:rsidR="008B7E06" w:rsidRPr="00241500">
        <w:rPr>
          <w:color w:val="auto"/>
          <w:u w:val="single"/>
        </w:rPr>
        <w:t>c</w:t>
      </w:r>
      <w:r w:rsidR="00992682" w:rsidRPr="00241500">
        <w:rPr>
          <w:color w:val="auto"/>
          <w:u w:val="single"/>
        </w:rPr>
        <w:t>ommission as part of its existing consideration and approval of proposed “Certificate of Public Convenience and Necessity</w:t>
      </w:r>
      <w:r w:rsidR="008B1FD3" w:rsidRPr="00241500">
        <w:rPr>
          <w:color w:val="auto"/>
          <w:u w:val="single"/>
        </w:rPr>
        <w:t>”</w:t>
      </w:r>
      <w:r w:rsidR="00992682" w:rsidRPr="00241500">
        <w:rPr>
          <w:color w:val="auto"/>
          <w:u w:val="single"/>
        </w:rPr>
        <w:t xml:space="preserve"> cases pursuant to </w:t>
      </w:r>
      <w:r w:rsidR="005F4C2B" w:rsidRPr="00241500">
        <w:rPr>
          <w:color w:val="auto"/>
          <w:u w:val="single"/>
        </w:rPr>
        <w:t xml:space="preserve">§24-2-1 </w:t>
      </w:r>
      <w:r w:rsidR="005F4C2B" w:rsidRPr="00241500">
        <w:rPr>
          <w:i/>
          <w:iCs/>
          <w:color w:val="auto"/>
          <w:u w:val="single"/>
        </w:rPr>
        <w:t>et seq.</w:t>
      </w:r>
      <w:r w:rsidR="005F4C2B" w:rsidRPr="00241500">
        <w:rPr>
          <w:color w:val="auto"/>
          <w:u w:val="single"/>
        </w:rPr>
        <w:t xml:space="preserve"> of this code </w:t>
      </w:r>
      <w:r w:rsidR="00992682" w:rsidRPr="00241500">
        <w:rPr>
          <w:color w:val="auto"/>
          <w:u w:val="single"/>
        </w:rPr>
        <w:t xml:space="preserve">and Expanded Net Energy Costs (ENEC) cases pursuant to </w:t>
      </w:r>
      <w:r w:rsidR="005F4C2B" w:rsidRPr="00241500">
        <w:rPr>
          <w:color w:val="auto"/>
          <w:u w:val="single"/>
        </w:rPr>
        <w:t>§24-2-4f of this code.</w:t>
      </w:r>
      <w:r w:rsidRPr="00241500">
        <w:rPr>
          <w:color w:val="auto"/>
          <w:u w:val="single"/>
        </w:rPr>
        <w:t xml:space="preserve"> </w:t>
      </w:r>
    </w:p>
    <w:p w14:paraId="7A943C70" w14:textId="77D7FFB4" w:rsidR="00421784" w:rsidRPr="00241500" w:rsidRDefault="00421784" w:rsidP="00421784">
      <w:pPr>
        <w:pStyle w:val="SectionBody"/>
        <w:rPr>
          <w:color w:val="auto"/>
          <w:u w:val="single"/>
        </w:rPr>
      </w:pPr>
      <w:r w:rsidRPr="00241500">
        <w:rPr>
          <w:color w:val="auto"/>
          <w:u w:val="single"/>
        </w:rPr>
        <w:t>(</w:t>
      </w:r>
      <w:r w:rsidR="005F4C2B" w:rsidRPr="00241500">
        <w:rPr>
          <w:color w:val="auto"/>
          <w:u w:val="single"/>
        </w:rPr>
        <w:t>d</w:t>
      </w:r>
      <w:r w:rsidRPr="00241500">
        <w:rPr>
          <w:color w:val="auto"/>
          <w:u w:val="single"/>
        </w:rPr>
        <w:t xml:space="preserve">) For calendar year 2022 and after, the Tax Commissioner shall </w:t>
      </w:r>
      <w:r w:rsidR="005F4C2B" w:rsidRPr="00241500">
        <w:rPr>
          <w:color w:val="auto"/>
          <w:u w:val="single"/>
        </w:rPr>
        <w:t xml:space="preserve">consult with the Public Service Commission and the Public Energy Authority to </w:t>
      </w:r>
      <w:r w:rsidRPr="00241500">
        <w:rPr>
          <w:color w:val="auto"/>
          <w:u w:val="single"/>
        </w:rPr>
        <w:t>calcula</w:t>
      </w:r>
      <w:r w:rsidR="005F4C2B" w:rsidRPr="00241500">
        <w:rPr>
          <w:color w:val="auto"/>
          <w:u w:val="single"/>
        </w:rPr>
        <w:t>te</w:t>
      </w:r>
      <w:r w:rsidRPr="00241500">
        <w:rPr>
          <w:color w:val="auto"/>
          <w:u w:val="single"/>
        </w:rPr>
        <w:t xml:space="preserve"> the annual credit.  </w:t>
      </w:r>
    </w:p>
    <w:p w14:paraId="4BF08563" w14:textId="2F07272F" w:rsidR="008B1FD3" w:rsidRPr="00241500" w:rsidRDefault="00421784" w:rsidP="008B1FD3">
      <w:pPr>
        <w:pStyle w:val="SectionBody"/>
        <w:rPr>
          <w:color w:val="auto"/>
          <w:u w:val="single"/>
        </w:rPr>
      </w:pPr>
      <w:r w:rsidRPr="00241500">
        <w:rPr>
          <w:color w:val="auto"/>
          <w:u w:val="single"/>
        </w:rPr>
        <w:t>(</w:t>
      </w:r>
      <w:r w:rsidR="005F4C2B" w:rsidRPr="00241500">
        <w:rPr>
          <w:color w:val="auto"/>
          <w:u w:val="single"/>
        </w:rPr>
        <w:t>e</w:t>
      </w:r>
      <w:r w:rsidRPr="00241500">
        <w:rPr>
          <w:color w:val="auto"/>
          <w:u w:val="single"/>
        </w:rPr>
        <w:t>) Any West Virginia resident 65</w:t>
      </w:r>
      <w:r w:rsidR="00FF69C5" w:rsidRPr="00241500">
        <w:rPr>
          <w:color w:val="auto"/>
          <w:u w:val="single"/>
        </w:rPr>
        <w:t xml:space="preserve"> years</w:t>
      </w:r>
      <w:r w:rsidRPr="00241500">
        <w:rPr>
          <w:color w:val="auto"/>
          <w:u w:val="single"/>
        </w:rPr>
        <w:t xml:space="preserve"> of age or older and any West Virginia resident whose income is below state poverty level, </w:t>
      </w:r>
      <w:r w:rsidR="005F4C2B" w:rsidRPr="00241500">
        <w:rPr>
          <w:color w:val="auto"/>
          <w:u w:val="single"/>
        </w:rPr>
        <w:t xml:space="preserve">may be </w:t>
      </w:r>
      <w:r w:rsidRPr="00241500">
        <w:rPr>
          <w:color w:val="auto"/>
          <w:u w:val="single"/>
        </w:rPr>
        <w:t xml:space="preserve">eligible for a credit against state income taxes in the amount determined by the Tax Commissioner. </w:t>
      </w:r>
    </w:p>
    <w:p w14:paraId="79C67332" w14:textId="055B7AB2" w:rsidR="006865E9" w:rsidRPr="00241500" w:rsidRDefault="00CF1DCA" w:rsidP="00F35C12">
      <w:pPr>
        <w:pStyle w:val="Note"/>
        <w:rPr>
          <w:color w:val="auto"/>
        </w:rPr>
      </w:pPr>
      <w:r w:rsidRPr="00241500">
        <w:rPr>
          <w:color w:val="auto"/>
        </w:rPr>
        <w:t>NOTE: The</w:t>
      </w:r>
      <w:r w:rsidR="006865E9" w:rsidRPr="00241500">
        <w:rPr>
          <w:color w:val="auto"/>
        </w:rPr>
        <w:t xml:space="preserve"> purpose of this bill is to </w:t>
      </w:r>
      <w:r w:rsidR="00802949" w:rsidRPr="00241500">
        <w:rPr>
          <w:color w:val="auto"/>
        </w:rPr>
        <w:t>provide a tax credit to senior citizen and low-income residents in an amount to offset rate increases due to certain improvements in coal-fired electric generating plants.</w:t>
      </w:r>
    </w:p>
    <w:p w14:paraId="4D3E3495" w14:textId="68C45F58" w:rsidR="006865E9" w:rsidRPr="00241500" w:rsidRDefault="00AE48A0" w:rsidP="00F35C12">
      <w:pPr>
        <w:pStyle w:val="Note"/>
        <w:rPr>
          <w:color w:val="auto"/>
        </w:rPr>
      </w:pPr>
      <w:r w:rsidRPr="00241500">
        <w:rPr>
          <w:color w:val="auto"/>
        </w:rPr>
        <w:t>Strike-throughs indicate language that would be stricken from a heading or the present law</w:t>
      </w:r>
      <w:r w:rsidR="008B7E06" w:rsidRPr="00241500">
        <w:rPr>
          <w:color w:val="auto"/>
        </w:rPr>
        <w:t>,</w:t>
      </w:r>
      <w:r w:rsidRPr="00241500">
        <w:rPr>
          <w:color w:val="auto"/>
        </w:rPr>
        <w:t xml:space="preserve"> and underscoring indicates new language that would be added.</w:t>
      </w:r>
    </w:p>
    <w:sectPr w:rsidR="006865E9" w:rsidRPr="00241500" w:rsidSect="00E5178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815B" w14:textId="77777777" w:rsidR="00992682" w:rsidRPr="00B844FE" w:rsidRDefault="00992682" w:rsidP="00B844FE">
      <w:r>
        <w:separator/>
      </w:r>
    </w:p>
  </w:endnote>
  <w:endnote w:type="continuationSeparator" w:id="0">
    <w:p w14:paraId="71D1517E" w14:textId="77777777" w:rsidR="00992682" w:rsidRPr="00B844FE" w:rsidRDefault="009926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065B" w14:textId="77777777" w:rsidR="002765FF" w:rsidRDefault="00276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399259"/>
      <w:docPartObj>
        <w:docPartGallery w:val="Page Numbers (Bottom of Page)"/>
        <w:docPartUnique/>
      </w:docPartObj>
    </w:sdtPr>
    <w:sdtEndPr>
      <w:rPr>
        <w:noProof/>
      </w:rPr>
    </w:sdtEndPr>
    <w:sdtContent>
      <w:p w14:paraId="313CB876" w14:textId="4207F085" w:rsidR="00E51781" w:rsidRDefault="00E517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19A070" w14:textId="77777777" w:rsidR="002765FF" w:rsidRDefault="00276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3747" w14:textId="77777777" w:rsidR="002765FF" w:rsidRDefault="002765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CDE1B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599E32"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E2AE43"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7486" w14:textId="77777777" w:rsidR="00AD6B8F" w:rsidRDefault="00AD6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15DD" w14:textId="77777777" w:rsidR="00992682" w:rsidRPr="00B844FE" w:rsidRDefault="00992682" w:rsidP="00B844FE">
      <w:r>
        <w:separator/>
      </w:r>
    </w:p>
  </w:footnote>
  <w:footnote w:type="continuationSeparator" w:id="0">
    <w:p w14:paraId="1E9042E9" w14:textId="77777777" w:rsidR="00992682" w:rsidRPr="00B844FE" w:rsidRDefault="009926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F1FC" w14:textId="77777777" w:rsidR="002765FF" w:rsidRDefault="00276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C4D3" w14:textId="77777777" w:rsidR="00E51781" w:rsidRPr="008C4888" w:rsidRDefault="00E51781" w:rsidP="00E51781">
    <w:pPr>
      <w:pStyle w:val="Header"/>
    </w:pPr>
    <w:r w:rsidRPr="00686E9A">
      <w:t xml:space="preserve">Intr </w:t>
    </w:r>
    <w:sdt>
      <w:sdtPr>
        <w:tag w:val="BNumWH"/>
        <w:id w:val="1375887656"/>
        <w:showingPlcHdr/>
        <w:text/>
      </w:sdtPr>
      <w:sdtEndPr/>
      <w:sdtContent/>
    </w:sdt>
    <w:r>
      <w:t>HB</w:t>
    </w:r>
    <w:r w:rsidRPr="00686E9A">
      <w:ptab w:relativeTo="margin" w:alignment="center" w:leader="none"/>
    </w:r>
    <w:r w:rsidRPr="00686E9A">
      <w:tab/>
    </w:r>
    <w:sdt>
      <w:sdtPr>
        <w:alias w:val="CBD Number"/>
        <w:tag w:val="CBD Number"/>
        <w:id w:val="-1956622068"/>
        <w:text/>
      </w:sdtPr>
      <w:sdtEndPr/>
      <w:sdtContent>
        <w:r>
          <w:t>2022R2407</w:t>
        </w:r>
      </w:sdtContent>
    </w:sdt>
  </w:p>
  <w:p w14:paraId="144FD5FB" w14:textId="77777777" w:rsidR="002765FF" w:rsidRDefault="00276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E0D6" w14:textId="77777777" w:rsidR="002765FF" w:rsidRDefault="002765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FEE2" w14:textId="77777777" w:rsidR="002A0269" w:rsidRPr="00B844FE" w:rsidRDefault="004D5ACB">
    <w:pPr>
      <w:pStyle w:val="Header"/>
    </w:pPr>
    <w:sdt>
      <w:sdtPr>
        <w:id w:val="-684364211"/>
        <w:placeholder>
          <w:docPart w:val="383AD201212D435B813C868F8184755E"/>
        </w:placeholder>
        <w:temporary/>
        <w:showingPlcHdr/>
        <w15:appearance w15:val="hidden"/>
      </w:sdtPr>
      <w:sdtEndPr/>
      <w:sdtContent>
        <w:r w:rsidR="001F7079" w:rsidRPr="00B844FE">
          <w:t>[Type here]</w:t>
        </w:r>
      </w:sdtContent>
    </w:sdt>
    <w:r w:rsidR="002A0269" w:rsidRPr="00B844FE">
      <w:ptab w:relativeTo="margin" w:alignment="left" w:leader="none"/>
    </w:r>
    <w:sdt>
      <w:sdtPr>
        <w:id w:val="-556240388"/>
        <w:placeholder>
          <w:docPart w:val="383AD201212D435B813C868F8184755E"/>
        </w:placeholder>
        <w:temporary/>
        <w:showingPlcHdr/>
        <w15:appearance w15:val="hidden"/>
      </w:sdtPr>
      <w:sdtEndPr/>
      <w:sdtContent>
        <w:r w:rsidR="001F7079"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25DF" w14:textId="4C5D38A6" w:rsidR="00E831B3" w:rsidRPr="008C4888" w:rsidRDefault="008C4888" w:rsidP="008C4888">
    <w:pPr>
      <w:pStyle w:val="Header"/>
    </w:pPr>
    <w:r w:rsidRPr="00686E9A">
      <w:t xml:space="preserve">Intr </w:t>
    </w:r>
    <w:sdt>
      <w:sdtPr>
        <w:tag w:val="BNumWH"/>
        <w:id w:val="138549797"/>
        <w:showingPlcHdr/>
        <w:text/>
      </w:sdtPr>
      <w:sdtEndPr/>
      <w:sdtContent/>
    </w:sdt>
    <w:r w:rsidR="00AD6B8F">
      <w:t>HB</w:t>
    </w:r>
    <w:r w:rsidRPr="00686E9A">
      <w:ptab w:relativeTo="margin" w:alignment="center" w:leader="none"/>
    </w:r>
    <w:r w:rsidRPr="00686E9A">
      <w:tab/>
    </w:r>
    <w:sdt>
      <w:sdtPr>
        <w:alias w:val="CBD Number"/>
        <w:tag w:val="CBD Number"/>
        <w:id w:val="1176923086"/>
        <w:text/>
      </w:sdtPr>
      <w:sdtEndPr/>
      <w:sdtContent>
        <w:r>
          <w:t>2022R</w:t>
        </w:r>
        <w:r w:rsidR="00AD6B8F">
          <w:t>2407</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D6CA" w14:textId="77777777" w:rsidR="00AD6B8F" w:rsidRDefault="00AD6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82"/>
    <w:rsid w:val="0000526A"/>
    <w:rsid w:val="00085D22"/>
    <w:rsid w:val="000C5C77"/>
    <w:rsid w:val="000D16AD"/>
    <w:rsid w:val="0010070F"/>
    <w:rsid w:val="0015112E"/>
    <w:rsid w:val="001552E7"/>
    <w:rsid w:val="001566B4"/>
    <w:rsid w:val="001A24E0"/>
    <w:rsid w:val="001C279E"/>
    <w:rsid w:val="001D459E"/>
    <w:rsid w:val="001F0760"/>
    <w:rsid w:val="001F7079"/>
    <w:rsid w:val="00241500"/>
    <w:rsid w:val="002514AE"/>
    <w:rsid w:val="0027011C"/>
    <w:rsid w:val="00274200"/>
    <w:rsid w:val="00275740"/>
    <w:rsid w:val="002765FF"/>
    <w:rsid w:val="0029335D"/>
    <w:rsid w:val="002A0269"/>
    <w:rsid w:val="002A3D00"/>
    <w:rsid w:val="002E4CDD"/>
    <w:rsid w:val="00302A28"/>
    <w:rsid w:val="00303684"/>
    <w:rsid w:val="003143F5"/>
    <w:rsid w:val="00314854"/>
    <w:rsid w:val="003331F0"/>
    <w:rsid w:val="00352558"/>
    <w:rsid w:val="00375F81"/>
    <w:rsid w:val="00376062"/>
    <w:rsid w:val="00397980"/>
    <w:rsid w:val="003A49B0"/>
    <w:rsid w:val="003B3F4D"/>
    <w:rsid w:val="003C51CD"/>
    <w:rsid w:val="00421784"/>
    <w:rsid w:val="004247A2"/>
    <w:rsid w:val="00470D6E"/>
    <w:rsid w:val="00485E43"/>
    <w:rsid w:val="004B2795"/>
    <w:rsid w:val="004C13DD"/>
    <w:rsid w:val="004D525A"/>
    <w:rsid w:val="004D5ACB"/>
    <w:rsid w:val="004E3441"/>
    <w:rsid w:val="004F2845"/>
    <w:rsid w:val="00517C80"/>
    <w:rsid w:val="00522CDB"/>
    <w:rsid w:val="00527A5C"/>
    <w:rsid w:val="00530B09"/>
    <w:rsid w:val="00551C13"/>
    <w:rsid w:val="005A5366"/>
    <w:rsid w:val="005F4C2B"/>
    <w:rsid w:val="00637E73"/>
    <w:rsid w:val="006865E9"/>
    <w:rsid w:val="00691F3E"/>
    <w:rsid w:val="00694BFB"/>
    <w:rsid w:val="006A106B"/>
    <w:rsid w:val="006C523D"/>
    <w:rsid w:val="006D4036"/>
    <w:rsid w:val="006F3704"/>
    <w:rsid w:val="0070081C"/>
    <w:rsid w:val="00704CB3"/>
    <w:rsid w:val="007C2B4B"/>
    <w:rsid w:val="007E02CF"/>
    <w:rsid w:val="007F1CF5"/>
    <w:rsid w:val="00802949"/>
    <w:rsid w:val="008317AF"/>
    <w:rsid w:val="00834EDE"/>
    <w:rsid w:val="008736AA"/>
    <w:rsid w:val="008B1FD3"/>
    <w:rsid w:val="008B6177"/>
    <w:rsid w:val="008B7E06"/>
    <w:rsid w:val="008C4888"/>
    <w:rsid w:val="008D275D"/>
    <w:rsid w:val="0095444D"/>
    <w:rsid w:val="00974998"/>
    <w:rsid w:val="00974F15"/>
    <w:rsid w:val="00980327"/>
    <w:rsid w:val="00982E46"/>
    <w:rsid w:val="00992682"/>
    <w:rsid w:val="009F1067"/>
    <w:rsid w:val="00A31E01"/>
    <w:rsid w:val="00A527AD"/>
    <w:rsid w:val="00A602C8"/>
    <w:rsid w:val="00A718CF"/>
    <w:rsid w:val="00A760BE"/>
    <w:rsid w:val="00AD6B8F"/>
    <w:rsid w:val="00AE44D3"/>
    <w:rsid w:val="00AE48A0"/>
    <w:rsid w:val="00AE61BE"/>
    <w:rsid w:val="00AE7C3E"/>
    <w:rsid w:val="00B16F25"/>
    <w:rsid w:val="00B24422"/>
    <w:rsid w:val="00B658B6"/>
    <w:rsid w:val="00B80C20"/>
    <w:rsid w:val="00B844FE"/>
    <w:rsid w:val="00BC562B"/>
    <w:rsid w:val="00C13D12"/>
    <w:rsid w:val="00C33014"/>
    <w:rsid w:val="00C33434"/>
    <w:rsid w:val="00C34869"/>
    <w:rsid w:val="00C42EB6"/>
    <w:rsid w:val="00C828C3"/>
    <w:rsid w:val="00C85096"/>
    <w:rsid w:val="00CB20EF"/>
    <w:rsid w:val="00CB3C36"/>
    <w:rsid w:val="00CD12CB"/>
    <w:rsid w:val="00CD36CF"/>
    <w:rsid w:val="00CD5FB2"/>
    <w:rsid w:val="00CF1DCA"/>
    <w:rsid w:val="00D02224"/>
    <w:rsid w:val="00D4633C"/>
    <w:rsid w:val="00D579FC"/>
    <w:rsid w:val="00DE526B"/>
    <w:rsid w:val="00DF199D"/>
    <w:rsid w:val="00E01542"/>
    <w:rsid w:val="00E12FEF"/>
    <w:rsid w:val="00E365F1"/>
    <w:rsid w:val="00E379D8"/>
    <w:rsid w:val="00E51781"/>
    <w:rsid w:val="00E62F48"/>
    <w:rsid w:val="00E831B3"/>
    <w:rsid w:val="00EE05C4"/>
    <w:rsid w:val="00EE70CB"/>
    <w:rsid w:val="00F00A66"/>
    <w:rsid w:val="00F20003"/>
    <w:rsid w:val="00F23775"/>
    <w:rsid w:val="00F33EFF"/>
    <w:rsid w:val="00F35C12"/>
    <w:rsid w:val="00F37F5C"/>
    <w:rsid w:val="00F41CA2"/>
    <w:rsid w:val="00F443C0"/>
    <w:rsid w:val="00F62EFB"/>
    <w:rsid w:val="00F939A4"/>
    <w:rsid w:val="00F93A7F"/>
    <w:rsid w:val="00F965C2"/>
    <w:rsid w:val="00FA7B09"/>
    <w:rsid w:val="00FE067E"/>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5C7A85"/>
  <w15:chartTrackingRefBased/>
  <w15:docId w15:val="{8639320A-B343-4D25-A1C8-2F6E54E8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51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paragraph" w:styleId="NormalWeb">
    <w:name w:val="Normal (Web)"/>
    <w:basedOn w:val="Normal"/>
    <w:uiPriority w:val="99"/>
    <w:unhideWhenUsed/>
    <w:locked/>
    <w:rsid w:val="0099268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odyText">
    <w:name w:val="*BodyText"/>
    <w:aliases w:val="bt"/>
    <w:basedOn w:val="Normal"/>
    <w:uiPriority w:val="99"/>
    <w:qFormat/>
    <w:rsid w:val="00992682"/>
    <w:pPr>
      <w:spacing w:after="240" w:line="240" w:lineRule="auto"/>
      <w:ind w:firstLine="1440"/>
      <w:jc w:val="both"/>
    </w:pPr>
    <w:rPr>
      <w:rFonts w:ascii="Times New Roman" w:eastAsia="Times New Roman" w:hAnsi="Times New Roman" w:cs="Times New Roman"/>
      <w:color w:val="000000"/>
      <w:sz w:val="24"/>
      <w:szCs w:val="24"/>
    </w:rPr>
  </w:style>
  <w:style w:type="character" w:customStyle="1" w:styleId="ChapterHeadingChar">
    <w:name w:val="Chapter Heading Char"/>
    <w:link w:val="ChapterHeading"/>
    <w:rsid w:val="003B3F4D"/>
    <w:rPr>
      <w:rFonts w:eastAsia="Calibri"/>
      <w:b/>
      <w:caps/>
      <w:color w:val="000000"/>
      <w:sz w:val="28"/>
    </w:rPr>
  </w:style>
  <w:style w:type="character" w:customStyle="1" w:styleId="toc-treetitle">
    <w:name w:val="toc-tree__title"/>
    <w:basedOn w:val="DefaultParagraphFont"/>
    <w:rsid w:val="00CD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DDBF956EDD4BE09F485F0235E9005E"/>
        <w:category>
          <w:name w:val="General"/>
          <w:gallery w:val="placeholder"/>
        </w:category>
        <w:types>
          <w:type w:val="bbPlcHdr"/>
        </w:types>
        <w:behaviors>
          <w:behavior w:val="content"/>
        </w:behaviors>
        <w:guid w:val="{B4BC6F87-20A1-4C71-A75B-E16131C3B854}"/>
      </w:docPartPr>
      <w:docPartBody>
        <w:p w:rsidR="00DF75A9" w:rsidRDefault="00DF75A9">
          <w:pPr>
            <w:pStyle w:val="64DDBF956EDD4BE09F485F0235E9005E"/>
          </w:pPr>
          <w:r w:rsidRPr="00B844FE">
            <w:t>Prefix Text</w:t>
          </w:r>
        </w:p>
      </w:docPartBody>
    </w:docPart>
    <w:docPart>
      <w:docPartPr>
        <w:name w:val="383AD201212D435B813C868F8184755E"/>
        <w:category>
          <w:name w:val="General"/>
          <w:gallery w:val="placeholder"/>
        </w:category>
        <w:types>
          <w:type w:val="bbPlcHdr"/>
        </w:types>
        <w:behaviors>
          <w:behavior w:val="content"/>
        </w:behaviors>
        <w:guid w:val="{DA8348E9-B1DE-4A3A-AB79-0293988BBED5}"/>
      </w:docPartPr>
      <w:docPartBody>
        <w:p w:rsidR="00DF75A9" w:rsidRDefault="00DF75A9">
          <w:pPr>
            <w:pStyle w:val="383AD201212D435B813C868F8184755E"/>
          </w:pPr>
          <w:r w:rsidRPr="00B844FE">
            <w:t>[Type here]</w:t>
          </w:r>
        </w:p>
      </w:docPartBody>
    </w:docPart>
    <w:docPart>
      <w:docPartPr>
        <w:name w:val="92196B284F4443F3915B9626EE2459E5"/>
        <w:category>
          <w:name w:val="General"/>
          <w:gallery w:val="placeholder"/>
        </w:category>
        <w:types>
          <w:type w:val="bbPlcHdr"/>
        </w:types>
        <w:behaviors>
          <w:behavior w:val="content"/>
        </w:behaviors>
        <w:guid w:val="{44438C7B-9F55-4F78-8019-CD4EFF35D795}"/>
      </w:docPartPr>
      <w:docPartBody>
        <w:p w:rsidR="00DF75A9" w:rsidRDefault="00DF75A9">
          <w:pPr>
            <w:pStyle w:val="92196B284F4443F3915B9626EE2459E5"/>
          </w:pPr>
          <w:r>
            <w:rPr>
              <w:rStyle w:val="PlaceholderText"/>
            </w:rPr>
            <w:t>Number</w:t>
          </w:r>
        </w:p>
      </w:docPartBody>
    </w:docPart>
    <w:docPart>
      <w:docPartPr>
        <w:name w:val="984F6211125F4666825E22347A6ED237"/>
        <w:category>
          <w:name w:val="General"/>
          <w:gallery w:val="placeholder"/>
        </w:category>
        <w:types>
          <w:type w:val="bbPlcHdr"/>
        </w:types>
        <w:behaviors>
          <w:behavior w:val="content"/>
        </w:behaviors>
        <w:guid w:val="{D8CC2E76-46AA-4B32-B67C-AA7DA93D452E}"/>
      </w:docPartPr>
      <w:docPartBody>
        <w:p w:rsidR="00DF75A9" w:rsidRDefault="00DF75A9">
          <w:pPr>
            <w:pStyle w:val="984F6211125F4666825E22347A6ED237"/>
          </w:pPr>
          <w:r w:rsidRPr="00B844FE">
            <w:t>Enter Sponsors Here</w:t>
          </w:r>
        </w:p>
      </w:docPartBody>
    </w:docPart>
    <w:docPart>
      <w:docPartPr>
        <w:name w:val="8DA3BAAC704A4EBD9059AFBD582E9225"/>
        <w:category>
          <w:name w:val="General"/>
          <w:gallery w:val="placeholder"/>
        </w:category>
        <w:types>
          <w:type w:val="bbPlcHdr"/>
        </w:types>
        <w:behaviors>
          <w:behavior w:val="content"/>
        </w:behaviors>
        <w:guid w:val="{23895BB6-B753-40EF-BF66-C7881935C326}"/>
      </w:docPartPr>
      <w:docPartBody>
        <w:p w:rsidR="00DF75A9" w:rsidRDefault="00DF75A9">
          <w:pPr>
            <w:pStyle w:val="8DA3BAAC704A4EBD9059AFBD582E92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A9"/>
    <w:rsid w:val="00362EDF"/>
    <w:rsid w:val="00D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DDBF956EDD4BE09F485F0235E9005E">
    <w:name w:val="64DDBF956EDD4BE09F485F0235E9005E"/>
  </w:style>
  <w:style w:type="paragraph" w:customStyle="1" w:styleId="383AD201212D435B813C868F8184755E">
    <w:name w:val="383AD201212D435B813C868F8184755E"/>
  </w:style>
  <w:style w:type="character" w:styleId="PlaceholderText">
    <w:name w:val="Placeholder Text"/>
    <w:basedOn w:val="DefaultParagraphFont"/>
    <w:uiPriority w:val="99"/>
    <w:semiHidden/>
    <w:rPr>
      <w:color w:val="808080"/>
    </w:rPr>
  </w:style>
  <w:style w:type="paragraph" w:customStyle="1" w:styleId="92196B284F4443F3915B9626EE2459E5">
    <w:name w:val="92196B284F4443F3915B9626EE2459E5"/>
  </w:style>
  <w:style w:type="paragraph" w:customStyle="1" w:styleId="984F6211125F4666825E22347A6ED237">
    <w:name w:val="984F6211125F4666825E22347A6ED237"/>
  </w:style>
  <w:style w:type="paragraph" w:customStyle="1" w:styleId="8DA3BAAC704A4EBD9059AFBD582E9225">
    <w:name w:val="8DA3BAAC704A4EBD9059AFBD582E9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3</cp:revision>
  <dcterms:created xsi:type="dcterms:W3CDTF">2022-02-14T18:57:00Z</dcterms:created>
  <dcterms:modified xsi:type="dcterms:W3CDTF">2022-02-14T21:10:00Z</dcterms:modified>
</cp:coreProperties>
</file>